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</w:t>
      </w:r>
      <w:r>
        <w:rPr>
          <w:rFonts w:hint="eastAsia" w:ascii="Times New Roman" w:hAnsi="Times New Roman"/>
          <w:bCs/>
          <w:kern w:val="0"/>
          <w:sz w:val="18"/>
          <w:szCs w:val="21"/>
        </w:rPr>
        <w:t xml:space="preserve">    </w:t>
      </w:r>
      <w:r>
        <w:rPr>
          <w:rFonts w:ascii="Times New Roman" w:hAnsi="Times New Roman"/>
          <w:bCs/>
          <w:kern w:val="0"/>
          <w:sz w:val="18"/>
          <w:szCs w:val="21"/>
        </w:rPr>
        <w:t>号：</w:t>
      </w:r>
      <w:bookmarkStart w:id="0" w:name="合同编号"/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0138-2018-2019</w:t>
      </w:r>
      <w:bookmarkEnd w:id="0"/>
    </w:p>
    <w:p>
      <w:pPr>
        <w:ind w:left="421" w:hanging="421" w:hangingChars="131"/>
        <w:jc w:val="center"/>
        <w:rPr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审核结果汇总表</w:t>
      </w:r>
    </w:p>
    <w:tbl>
      <w:tblPr>
        <w:tblStyle w:val="5"/>
        <w:tblW w:w="8748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954"/>
        <w:gridCol w:w="1276"/>
        <w:gridCol w:w="1417"/>
        <w:gridCol w:w="1240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4.总要求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5.1 计量职能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5.2 以顾客为关注焦点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5.3 质量目标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5.4 管理评审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6.1人力资源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6.1.1人员的职责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6.1.2能力和培训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6.2信息资源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6.2.1程序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6.2.2软件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6.2.4标识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 物资资源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6.3.2环境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6.4外部供方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7.1计量确认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7.1.1 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7.1.2 计量确认间隔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7.1.3设备调整控制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7.1.4计量确认过程记录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 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7.2.2测量过程设计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7.2.3测量过程实现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7.2.4测量过程记录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7.3.1测量不确定度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7.3.2溯源性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8.2.2顾客满意</w:t>
            </w:r>
          </w:p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8.2.3测量管理体系审核</w:t>
            </w: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 xml:space="preserve">                     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8.2.4测量管理体系的监视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8.3.1不合格测量管理体系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8.3.2不合格测量过程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8.3.3不合格测量设备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8.4.2 纠正措施</w:t>
            </w: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8.4.3 预防措施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 xml:space="preserve">            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 xml:space="preserve">   1</w:t>
            </w:r>
          </w:p>
        </w:tc>
        <w:tc>
          <w:tcPr>
            <w:tcW w:w="1276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>
      <w:pPr>
        <w:rPr>
          <w:rFonts w:ascii="宋体" w:hAnsi="宋体" w:cs="宋体"/>
          <w:kern w:val="0"/>
          <w:szCs w:val="21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 xml:space="preserve">审核组组长（签字）：  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孙保健</w:t>
      </w:r>
      <w:r>
        <w:rPr>
          <w:rFonts w:hint="eastAsia" w:ascii="宋体" w:hAnsi="宋体" w:cs="宋体"/>
          <w:kern w:val="0"/>
          <w:szCs w:val="21"/>
        </w:rPr>
        <w:t xml:space="preserve">                          日期：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2019.12.01</w:t>
      </w:r>
      <w:bookmarkStart w:id="1" w:name="_GoBack"/>
      <w:bookmarkEnd w:id="1"/>
    </w:p>
    <w:p>
      <w:pPr>
        <w:jc w:val="right"/>
      </w:pPr>
    </w:p>
    <w:sectPr>
      <w:headerReference r:id="rId3" w:type="default"/>
      <w:pgSz w:w="11906" w:h="16838"/>
      <w:pgMar w:top="1440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81.5pt;margin-top:14.85pt;height:20.6pt;width:192.6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Theme="minorEastAsia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</w:t>
                </w:r>
                <w:r>
                  <w:rPr>
                    <w:rFonts w:hint="eastAsia" w:ascii="Times New Roman" w:hAnsi="Times New Roman"/>
                    <w:szCs w:val="21"/>
                  </w:rPr>
                  <w:t>II</w:t>
                </w:r>
                <w:r>
                  <w:rPr>
                    <w:rFonts w:ascii="Times New Roman" w:hAnsi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/>
                    <w:szCs w:val="21"/>
                  </w:rPr>
                  <w:t xml:space="preserve">09 </w:t>
                </w:r>
                <w:r>
                  <w:rPr>
                    <w:rFonts w:ascii="Times New Roman" w:hAnsi="Times New Roman" w:eastAsiaTheme="minorEastAsia"/>
                    <w:sz w:val="22"/>
                  </w:rPr>
                  <w:t>审核结果汇总表</w:t>
                </w:r>
                <w:r>
                  <w:rPr>
                    <w:rFonts w:hint="eastAsia" w:ascii="Times New Roman" w:hAnsi="Times New Roman" w:eastAsiaTheme="minorEastAsia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0.45pt;margin-top:0.1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42104B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字符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</Words>
  <Characters>439</Characters>
  <Lines>3</Lines>
  <Paragraphs>1</Paragraphs>
  <TotalTime>3</TotalTime>
  <ScaleCrop>false</ScaleCrop>
  <LinksUpToDate>false</LinksUpToDate>
  <CharactersWithSpaces>515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Administrator</cp:lastModifiedBy>
  <dcterms:modified xsi:type="dcterms:W3CDTF">2019-11-30T13:51:32Z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